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0530" w:rsidRPr="00953EF3" w:rsidRDefault="00953EF3">
      <w:pPr>
        <w:rPr>
          <w:color w:val="FF0000"/>
          <w:sz w:val="24"/>
        </w:rPr>
      </w:pPr>
      <w:r w:rsidRPr="00953EF3">
        <w:rPr>
          <w:color w:val="FF0000"/>
          <w:sz w:val="24"/>
        </w:rPr>
        <w:t>Nome e Cognome</w:t>
      </w:r>
      <w:r w:rsidRPr="00953EF3">
        <w:rPr>
          <w:color w:val="FF0000"/>
          <w:sz w:val="24"/>
        </w:rPr>
        <w:br/>
        <w:t>Indirizzo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949"/>
        <w:gridCol w:w="3679"/>
      </w:tblGrid>
      <w:tr w:rsidR="00953EF3" w:rsidTr="00953EF3">
        <w:tc>
          <w:tcPr>
            <w:tcW w:w="5949" w:type="dxa"/>
            <w:tcBorders>
              <w:top w:val="nil"/>
              <w:left w:val="nil"/>
              <w:bottom w:val="nil"/>
              <w:right w:val="nil"/>
            </w:tcBorders>
          </w:tcPr>
          <w:p w:rsidR="00953EF3" w:rsidRDefault="00953EF3" w:rsidP="00953EF3">
            <w:pPr>
              <w:jc w:val="right"/>
              <w:rPr>
                <w:sz w:val="24"/>
              </w:rPr>
            </w:pPr>
            <w:r>
              <w:rPr>
                <w:sz w:val="24"/>
              </w:rPr>
              <w:t>Spett.</w:t>
            </w:r>
          </w:p>
        </w:tc>
        <w:tc>
          <w:tcPr>
            <w:tcW w:w="3679" w:type="dxa"/>
            <w:tcBorders>
              <w:top w:val="nil"/>
              <w:left w:val="nil"/>
              <w:bottom w:val="nil"/>
              <w:right w:val="nil"/>
            </w:tcBorders>
          </w:tcPr>
          <w:p w:rsidR="00953EF3" w:rsidRDefault="00953EF3">
            <w:pPr>
              <w:rPr>
                <w:sz w:val="24"/>
              </w:rPr>
            </w:pPr>
            <w:r w:rsidRPr="00953EF3">
              <w:rPr>
                <w:color w:val="FF0000"/>
                <w:sz w:val="24"/>
              </w:rPr>
              <w:t xml:space="preserve">Ente dal quale è arrivata la </w:t>
            </w:r>
            <w:proofErr w:type="spellStart"/>
            <w:r w:rsidRPr="00953EF3">
              <w:rPr>
                <w:color w:val="FF0000"/>
                <w:sz w:val="24"/>
              </w:rPr>
              <w:t>contravenzione</w:t>
            </w:r>
            <w:proofErr w:type="spellEnd"/>
          </w:p>
        </w:tc>
      </w:tr>
    </w:tbl>
    <w:p w:rsidR="00953EF3" w:rsidRPr="00953EF3" w:rsidRDefault="00953EF3">
      <w:pPr>
        <w:rPr>
          <w:sz w:val="24"/>
        </w:rPr>
      </w:pPr>
    </w:p>
    <w:p w:rsidR="00953EF3" w:rsidRDefault="00953EF3">
      <w:pPr>
        <w:rPr>
          <w:rFonts w:ascii="Times New Roman" w:hAnsi="Times New Roman" w:cs="Times New Roman"/>
          <w:b/>
          <w:sz w:val="24"/>
        </w:rPr>
      </w:pPr>
      <w:r w:rsidRPr="00953EF3">
        <w:rPr>
          <w:rFonts w:ascii="Times New Roman" w:hAnsi="Times New Roman" w:cs="Times New Roman"/>
          <w:sz w:val="24"/>
        </w:rPr>
        <w:t>Olbia</w:t>
      </w:r>
      <w:r>
        <w:rPr>
          <w:rFonts w:ascii="Times New Roman" w:hAnsi="Times New Roman" w:cs="Times New Roman"/>
          <w:b/>
          <w:sz w:val="24"/>
        </w:rPr>
        <w:t>, ___ / ___ / ________</w:t>
      </w:r>
    </w:p>
    <w:p w:rsidR="009410B5" w:rsidRDefault="009410B5">
      <w:pPr>
        <w:rPr>
          <w:rFonts w:ascii="Times New Roman" w:hAnsi="Times New Roman" w:cs="Times New Roman"/>
          <w:b/>
          <w:sz w:val="24"/>
        </w:rPr>
      </w:pPr>
    </w:p>
    <w:p w:rsidR="009410B5" w:rsidRDefault="009410B5">
      <w:pPr>
        <w:rPr>
          <w:rFonts w:ascii="Times New Roman" w:hAnsi="Times New Roman" w:cs="Times New Roman"/>
          <w:sz w:val="24"/>
        </w:rPr>
      </w:pPr>
      <w:r w:rsidRPr="009410B5">
        <w:rPr>
          <w:rFonts w:ascii="Times New Roman" w:hAnsi="Times New Roman" w:cs="Times New Roman"/>
          <w:b/>
          <w:sz w:val="24"/>
        </w:rPr>
        <w:t>Oggetto:</w:t>
      </w:r>
      <w:r>
        <w:rPr>
          <w:rFonts w:ascii="Times New Roman" w:hAnsi="Times New Roman" w:cs="Times New Roman"/>
          <w:b/>
          <w:sz w:val="24"/>
        </w:rPr>
        <w:t xml:space="preserve"> </w:t>
      </w:r>
      <w:bookmarkStart w:id="0" w:name="_GoBack"/>
      <w:r w:rsidRPr="009410B5">
        <w:rPr>
          <w:rFonts w:ascii="Times New Roman" w:hAnsi="Times New Roman" w:cs="Times New Roman"/>
          <w:sz w:val="24"/>
        </w:rPr>
        <w:t>Disposizione di annullamento sanzione per violazione dei diritti fondamentali</w:t>
      </w:r>
      <w:bookmarkEnd w:id="0"/>
    </w:p>
    <w:p w:rsidR="00807348" w:rsidRDefault="00807348">
      <w:pPr>
        <w:rPr>
          <w:rFonts w:ascii="Times New Roman" w:hAnsi="Times New Roman" w:cs="Times New Roman"/>
          <w:sz w:val="24"/>
        </w:rPr>
      </w:pPr>
    </w:p>
    <w:p w:rsidR="00953EF3" w:rsidRPr="007D5AF8" w:rsidRDefault="00807348" w:rsidP="00807348">
      <w:pPr>
        <w:jc w:val="center"/>
        <w:rPr>
          <w:rFonts w:ascii="Times New Roman" w:hAnsi="Times New Roman" w:cs="Times New Roman"/>
          <w:b/>
        </w:rPr>
      </w:pPr>
      <w:r w:rsidRPr="007D5AF8">
        <w:rPr>
          <w:rFonts w:ascii="Times New Roman" w:hAnsi="Times New Roman" w:cs="Times New Roman"/>
          <w:b/>
        </w:rPr>
        <w:t>PREMESSO</w:t>
      </w:r>
    </w:p>
    <w:p w:rsidR="00013380" w:rsidRPr="006040BD" w:rsidRDefault="00CD2002" w:rsidP="00807348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18"/>
        </w:rPr>
      </w:pPr>
      <w:r w:rsidRPr="006040BD">
        <w:rPr>
          <w:rFonts w:ascii="Times New Roman" w:hAnsi="Times New Roman" w:cs="Times New Roman"/>
          <w:b/>
          <w:sz w:val="18"/>
        </w:rPr>
        <w:t xml:space="preserve">Art. 629 </w:t>
      </w:r>
      <w:r w:rsidR="006169F8" w:rsidRPr="006040BD">
        <w:rPr>
          <w:rFonts w:ascii="Times New Roman" w:hAnsi="Times New Roman" w:cs="Times New Roman"/>
          <w:b/>
          <w:sz w:val="18"/>
        </w:rPr>
        <w:t xml:space="preserve">C.P. </w:t>
      </w:r>
      <w:r w:rsidRPr="006040BD">
        <w:rPr>
          <w:rFonts w:ascii="Times New Roman" w:hAnsi="Times New Roman" w:cs="Times New Roman"/>
          <w:b/>
          <w:sz w:val="18"/>
        </w:rPr>
        <w:t>Estorsione</w:t>
      </w:r>
      <w:r w:rsidRPr="006040BD">
        <w:rPr>
          <w:rFonts w:ascii="Times New Roman" w:hAnsi="Times New Roman" w:cs="Times New Roman"/>
          <w:sz w:val="18"/>
        </w:rPr>
        <w:br/>
        <w:t xml:space="preserve">Il proprio corpo è inviolabile </w:t>
      </w:r>
      <w:r w:rsidR="006169F8" w:rsidRPr="006040BD">
        <w:rPr>
          <w:rFonts w:ascii="Times New Roman" w:hAnsi="Times New Roman" w:cs="Times New Roman"/>
          <w:sz w:val="18"/>
        </w:rPr>
        <w:t>e la salute personale non è sacrificabile a tutela della salute pubblica</w:t>
      </w:r>
    </w:p>
    <w:p w:rsidR="00887C7E" w:rsidRPr="006040BD" w:rsidRDefault="00887C7E" w:rsidP="00807348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18"/>
        </w:rPr>
      </w:pPr>
      <w:r w:rsidRPr="006040BD">
        <w:rPr>
          <w:rFonts w:ascii="Times New Roman" w:hAnsi="Times New Roman" w:cs="Times New Roman"/>
          <w:b/>
          <w:sz w:val="18"/>
        </w:rPr>
        <w:t>Corte Costituzionale sentenza 308/1990</w:t>
      </w:r>
      <w:r w:rsidRPr="006040BD">
        <w:rPr>
          <w:rFonts w:ascii="Times New Roman" w:hAnsi="Times New Roman" w:cs="Times New Roman"/>
          <w:sz w:val="18"/>
        </w:rPr>
        <w:br/>
        <w:t>Non è permesso il sacrificio della salute individuale a vantaggio di quella collettiva, ciò significa che è sempre fatto salvo il diritto individuale alla salute anche difronte al generico interesse collettivo</w:t>
      </w:r>
    </w:p>
    <w:p w:rsidR="004377F0" w:rsidRPr="006040BD" w:rsidRDefault="004377F0" w:rsidP="00807348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18"/>
        </w:rPr>
      </w:pPr>
      <w:r w:rsidRPr="006040BD">
        <w:rPr>
          <w:rFonts w:ascii="Times New Roman" w:hAnsi="Times New Roman" w:cs="Times New Roman"/>
          <w:b/>
          <w:sz w:val="18"/>
        </w:rPr>
        <w:t>Norimberga 1945</w:t>
      </w:r>
      <w:r w:rsidRPr="006040BD">
        <w:rPr>
          <w:rFonts w:ascii="Times New Roman" w:hAnsi="Times New Roman" w:cs="Times New Roman"/>
          <w:sz w:val="18"/>
        </w:rPr>
        <w:br/>
      </w:r>
      <w:r w:rsidR="00EB7CE7" w:rsidRPr="006040BD">
        <w:rPr>
          <w:rFonts w:ascii="Times New Roman" w:hAnsi="Times New Roman" w:cs="Times New Roman"/>
          <w:sz w:val="18"/>
        </w:rPr>
        <w:t>La somministrazione di farmaci contro la volontà del soggetto è un crimine contro l’Umanità</w:t>
      </w:r>
    </w:p>
    <w:p w:rsidR="00EB7CE7" w:rsidRPr="006040BD" w:rsidRDefault="00EB7CE7" w:rsidP="00807348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18"/>
        </w:rPr>
      </w:pPr>
      <w:r w:rsidRPr="006040BD">
        <w:rPr>
          <w:rFonts w:ascii="Times New Roman" w:hAnsi="Times New Roman" w:cs="Times New Roman"/>
          <w:b/>
          <w:sz w:val="18"/>
        </w:rPr>
        <w:t>Oviedo 2000</w:t>
      </w:r>
      <w:r w:rsidRPr="006040BD">
        <w:rPr>
          <w:rFonts w:ascii="Times New Roman" w:hAnsi="Times New Roman" w:cs="Times New Roman"/>
          <w:sz w:val="18"/>
        </w:rPr>
        <w:br/>
        <w:t>Un trattamento sanitario può essere praticato solo se la persona interessata abbia prestato il proprio consenso libero e informato</w:t>
      </w:r>
    </w:p>
    <w:p w:rsidR="00807348" w:rsidRPr="006040BD" w:rsidRDefault="00053AF2" w:rsidP="00807348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b/>
          <w:sz w:val="18"/>
        </w:rPr>
      </w:pPr>
      <w:r w:rsidRPr="006040BD">
        <w:rPr>
          <w:rFonts w:ascii="Times New Roman" w:hAnsi="Times New Roman" w:cs="Times New Roman"/>
          <w:b/>
          <w:sz w:val="18"/>
        </w:rPr>
        <w:t>Art. 32 Costituzione Italiana</w:t>
      </w:r>
      <w:r w:rsidRPr="006040BD">
        <w:rPr>
          <w:rFonts w:ascii="Times New Roman" w:hAnsi="Times New Roman" w:cs="Times New Roman"/>
          <w:sz w:val="18"/>
        </w:rPr>
        <w:br/>
        <w:t xml:space="preserve">Nessuno può essere obbligato ad un trattamento sanitario se non per disposizione di </w:t>
      </w:r>
      <w:r w:rsidRPr="006040BD">
        <w:rPr>
          <w:rFonts w:ascii="Times New Roman" w:hAnsi="Times New Roman" w:cs="Times New Roman"/>
          <w:b/>
          <w:sz w:val="18"/>
        </w:rPr>
        <w:t>legge</w:t>
      </w:r>
      <w:r w:rsidRPr="006040BD">
        <w:rPr>
          <w:rFonts w:ascii="Times New Roman" w:hAnsi="Times New Roman" w:cs="Times New Roman"/>
          <w:sz w:val="18"/>
        </w:rPr>
        <w:t xml:space="preserve">, la </w:t>
      </w:r>
      <w:r w:rsidRPr="006040BD">
        <w:rPr>
          <w:rFonts w:ascii="Times New Roman" w:hAnsi="Times New Roman" w:cs="Times New Roman"/>
          <w:b/>
          <w:sz w:val="18"/>
        </w:rPr>
        <w:t>legge non può in nessun caso violare i limiti imposti dal rispetto della persona Umana</w:t>
      </w:r>
    </w:p>
    <w:p w:rsidR="00053AF2" w:rsidRPr="006040BD" w:rsidRDefault="00053AF2" w:rsidP="00807348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b/>
          <w:sz w:val="18"/>
        </w:rPr>
      </w:pPr>
      <w:r w:rsidRPr="006040BD">
        <w:rPr>
          <w:rFonts w:ascii="Times New Roman" w:hAnsi="Times New Roman" w:cs="Times New Roman"/>
          <w:b/>
          <w:sz w:val="18"/>
        </w:rPr>
        <w:t>Tribunale di Roma, sezione 6 civile</w:t>
      </w:r>
      <w:r w:rsidRPr="006040BD">
        <w:rPr>
          <w:rFonts w:ascii="Times New Roman" w:hAnsi="Times New Roman" w:cs="Times New Roman"/>
          <w:sz w:val="18"/>
        </w:rPr>
        <w:br/>
        <w:t xml:space="preserve">Nell’ordinanza 45986/2020 RG del 16/12/2020 </w:t>
      </w:r>
      <w:r w:rsidRPr="006040BD">
        <w:rPr>
          <w:rFonts w:ascii="Times New Roman" w:hAnsi="Times New Roman" w:cs="Times New Roman"/>
          <w:b/>
          <w:sz w:val="18"/>
        </w:rPr>
        <w:t xml:space="preserve">dichiara illegittimi tutti i DPCM </w:t>
      </w:r>
      <w:r w:rsidRPr="006040BD">
        <w:rPr>
          <w:rFonts w:ascii="Times New Roman" w:hAnsi="Times New Roman" w:cs="Times New Roman"/>
          <w:sz w:val="18"/>
        </w:rPr>
        <w:t xml:space="preserve">a partire dal 31 Gennaio 2020, dichiara illegittimo tale stato di emergenza nel metodo e nel merito </w:t>
      </w:r>
      <w:r w:rsidR="00052C12" w:rsidRPr="006040BD">
        <w:rPr>
          <w:rFonts w:ascii="Times New Roman" w:hAnsi="Times New Roman" w:cs="Times New Roman"/>
          <w:sz w:val="18"/>
        </w:rPr>
        <w:t xml:space="preserve">e dichiara dunque </w:t>
      </w:r>
      <w:proofErr w:type="spellStart"/>
      <w:r w:rsidR="00052C12" w:rsidRPr="006040BD">
        <w:rPr>
          <w:rFonts w:ascii="Times New Roman" w:hAnsi="Times New Roman" w:cs="Times New Roman"/>
          <w:sz w:val="18"/>
        </w:rPr>
        <w:t>nullificabili</w:t>
      </w:r>
      <w:proofErr w:type="spellEnd"/>
      <w:r w:rsidR="00052C12" w:rsidRPr="006040BD">
        <w:rPr>
          <w:rFonts w:ascii="Times New Roman" w:hAnsi="Times New Roman" w:cs="Times New Roman"/>
          <w:sz w:val="18"/>
        </w:rPr>
        <w:t xml:space="preserve"> tutti gli atti da essa scaturiti</w:t>
      </w:r>
    </w:p>
    <w:p w:rsidR="006040BD" w:rsidRPr="006040BD" w:rsidRDefault="006040BD" w:rsidP="006040BD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b/>
          <w:sz w:val="18"/>
        </w:rPr>
      </w:pPr>
      <w:r w:rsidRPr="006040BD">
        <w:rPr>
          <w:rFonts w:ascii="Times New Roman" w:hAnsi="Times New Roman" w:cs="Times New Roman"/>
          <w:b/>
          <w:sz w:val="18"/>
        </w:rPr>
        <w:t>Art. 28 Costituzione</w:t>
      </w:r>
      <w:r w:rsidRPr="006040BD">
        <w:rPr>
          <w:rFonts w:ascii="Times New Roman" w:hAnsi="Times New Roman" w:cs="Times New Roman"/>
          <w:b/>
          <w:sz w:val="18"/>
        </w:rPr>
        <w:br/>
      </w:r>
      <w:r w:rsidRPr="006040BD">
        <w:rPr>
          <w:rFonts w:ascii="Times New Roman" w:hAnsi="Times New Roman" w:cs="Times New Roman"/>
          <w:sz w:val="18"/>
        </w:rPr>
        <w:t>I funzionari e i dipendenti dello Stato e degli enti pubblici sono direttamente responsabili, secondo le leggi penali, civili e amministrative, degli atti compiuti in violazione di diritti. In tali casi la responsabilità civile si estende allo Stato e agli enti pubblici.</w:t>
      </w:r>
    </w:p>
    <w:p w:rsidR="00FD562E" w:rsidRPr="006040BD" w:rsidRDefault="006040BD" w:rsidP="00FD562E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6040BD">
        <w:rPr>
          <w:rFonts w:ascii="Times New Roman" w:hAnsi="Times New Roman" w:cs="Times New Roman"/>
          <w:b/>
          <w:sz w:val="18"/>
        </w:rPr>
        <w:t>Art. 21 L. 183/2010</w:t>
      </w:r>
      <w:r w:rsidRPr="006040BD">
        <w:rPr>
          <w:rFonts w:ascii="Times New Roman" w:hAnsi="Times New Roman" w:cs="Times New Roman"/>
          <w:b/>
          <w:sz w:val="18"/>
        </w:rPr>
        <w:br/>
      </w:r>
      <w:r w:rsidRPr="006040BD">
        <w:rPr>
          <w:rFonts w:ascii="Times New Roman" w:hAnsi="Times New Roman" w:cs="Times New Roman"/>
          <w:sz w:val="18"/>
        </w:rPr>
        <w:t>1. Le pubbliche amministrazioni garantiscono parità e pari opportunità tra uomini e donne e l'assenza di ogni forma di discriminazione, diretta e indiretta, relativa al genere, all'età, all'orientamento sessuale, alla razza, all'origine etnica, alla disabilità, alla religione o alla lingua, nell'accesso al lavoro, nel trattamento e nelle condizioni di lavoro, nella formazione professionale, nelle promozioni e nella sicurezza sul lavoro</w:t>
      </w:r>
      <w:r>
        <w:rPr>
          <w:rFonts w:ascii="Times New Roman" w:hAnsi="Times New Roman" w:cs="Times New Roman"/>
          <w:b/>
        </w:rPr>
        <w:br/>
      </w:r>
    </w:p>
    <w:p w:rsidR="00FD562E" w:rsidRPr="007D5AF8" w:rsidRDefault="00FD562E" w:rsidP="00FD562E">
      <w:pPr>
        <w:jc w:val="center"/>
        <w:rPr>
          <w:rFonts w:ascii="Times New Roman" w:hAnsi="Times New Roman" w:cs="Times New Roman"/>
          <w:b/>
        </w:rPr>
      </w:pPr>
      <w:r w:rsidRPr="007D5AF8">
        <w:rPr>
          <w:rFonts w:ascii="Times New Roman" w:hAnsi="Times New Roman" w:cs="Times New Roman"/>
          <w:b/>
        </w:rPr>
        <w:t>CONSIDERATO</w:t>
      </w:r>
    </w:p>
    <w:p w:rsidR="00FD562E" w:rsidRPr="007D5AF8" w:rsidRDefault="00FD562E" w:rsidP="00FD562E">
      <w:pPr>
        <w:rPr>
          <w:rFonts w:ascii="Times New Roman" w:hAnsi="Times New Roman" w:cs="Times New Roman"/>
        </w:rPr>
      </w:pPr>
      <w:r w:rsidRPr="007D5AF8">
        <w:rPr>
          <w:rFonts w:ascii="Times New Roman" w:hAnsi="Times New Roman" w:cs="Times New Roman"/>
        </w:rPr>
        <w:t xml:space="preserve">Nella </w:t>
      </w:r>
      <w:r w:rsidR="007D5AF8" w:rsidRPr="007D5AF8">
        <w:rPr>
          <w:rFonts w:ascii="Times New Roman" w:hAnsi="Times New Roman" w:cs="Times New Roman"/>
        </w:rPr>
        <w:t>gerarchia normativa dell'Ordinamento giuridico italiano i DL sono al 4° posto dopo la Costituzione, le leggi e i decreti legislativi, non considerando altresì i Diritti Internazionali</w:t>
      </w:r>
    </w:p>
    <w:p w:rsidR="007D5AF8" w:rsidRPr="007D5AF8" w:rsidRDefault="007D5AF8" w:rsidP="00FD562E">
      <w:pPr>
        <w:rPr>
          <w:rFonts w:ascii="Times New Roman" w:hAnsi="Times New Roman" w:cs="Times New Roman"/>
        </w:rPr>
      </w:pPr>
    </w:p>
    <w:p w:rsidR="00DA38E1" w:rsidRPr="007D5AF8" w:rsidRDefault="00DA38E1" w:rsidP="00DA38E1">
      <w:pPr>
        <w:jc w:val="center"/>
        <w:rPr>
          <w:rFonts w:ascii="Times New Roman" w:hAnsi="Times New Roman" w:cs="Times New Roman"/>
          <w:b/>
        </w:rPr>
      </w:pPr>
      <w:r w:rsidRPr="007D5AF8">
        <w:rPr>
          <w:rFonts w:ascii="Times New Roman" w:hAnsi="Times New Roman" w:cs="Times New Roman"/>
          <w:b/>
        </w:rPr>
        <w:t>SI DISPONE</w:t>
      </w:r>
    </w:p>
    <w:p w:rsidR="00DA38E1" w:rsidRDefault="00DA38E1" w:rsidP="00DA38E1">
      <w:pPr>
        <w:rPr>
          <w:rFonts w:ascii="Times New Roman" w:hAnsi="Times New Roman" w:cs="Times New Roman"/>
        </w:rPr>
      </w:pPr>
      <w:r w:rsidRPr="007D5AF8">
        <w:rPr>
          <w:rFonts w:ascii="Times New Roman" w:hAnsi="Times New Roman" w:cs="Times New Roman"/>
        </w:rPr>
        <w:t xml:space="preserve">L’immediata cancellazione del verbale </w:t>
      </w:r>
      <w:r w:rsidRPr="003665F3">
        <w:rPr>
          <w:rFonts w:ascii="Times New Roman" w:hAnsi="Times New Roman" w:cs="Times New Roman"/>
          <w:color w:val="FF0000"/>
        </w:rPr>
        <w:t xml:space="preserve">N. _________ del </w:t>
      </w:r>
      <w:r w:rsidRPr="003665F3">
        <w:rPr>
          <w:rFonts w:ascii="Times New Roman" w:hAnsi="Times New Roman" w:cs="Times New Roman"/>
          <w:b/>
          <w:color w:val="FF0000"/>
        </w:rPr>
        <w:t xml:space="preserve">___ / ___ / ________ </w:t>
      </w:r>
      <w:r w:rsidRPr="007D5AF8">
        <w:rPr>
          <w:rFonts w:ascii="Times New Roman" w:hAnsi="Times New Roman" w:cs="Times New Roman"/>
        </w:rPr>
        <w:t>in quanto per i suddetti motivi, essa viola i diritti costituzionali e internazionali della mia persona.</w:t>
      </w:r>
    </w:p>
    <w:p w:rsidR="007D5AF8" w:rsidRDefault="007D5AF8" w:rsidP="00DA38E1">
      <w:pPr>
        <w:rPr>
          <w:rFonts w:ascii="Times New Roman" w:hAnsi="Times New Roman" w:cs="Times New Roman"/>
        </w:rPr>
      </w:pPr>
    </w:p>
    <w:p w:rsidR="007D5AF8" w:rsidRPr="003665F3" w:rsidRDefault="00CB79B5" w:rsidP="00DA38E1">
      <w:pPr>
        <w:rPr>
          <w:rFonts w:ascii="Times New Roman" w:hAnsi="Times New Roman" w:cs="Times New Roman"/>
          <w:b/>
          <w:color w:val="FF0000"/>
          <w:sz w:val="24"/>
        </w:rPr>
      </w:pPr>
      <w:r w:rsidRPr="003665F3">
        <w:rPr>
          <w:rFonts w:ascii="Times New Roman" w:hAnsi="Times New Roman" w:cs="Times New Roman"/>
          <w:color w:val="FF0000"/>
        </w:rPr>
        <w:t xml:space="preserve">Luogo, </w:t>
      </w:r>
      <w:r w:rsidRPr="003665F3">
        <w:rPr>
          <w:rFonts w:ascii="Times New Roman" w:hAnsi="Times New Roman" w:cs="Times New Roman"/>
          <w:b/>
          <w:color w:val="FF0000"/>
          <w:sz w:val="24"/>
        </w:rPr>
        <w:t>___ / ___ / ________                                                               Nome e Cognome</w:t>
      </w:r>
    </w:p>
    <w:p w:rsidR="00CB79B5" w:rsidRPr="007D5AF8" w:rsidRDefault="00CB79B5" w:rsidP="00DA38E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</w:rPr>
        <w:t xml:space="preserve">                                                                                                 ___________________________</w:t>
      </w:r>
    </w:p>
    <w:sectPr w:rsidR="00CB79B5" w:rsidRPr="007D5AF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AA1EEE"/>
    <w:multiLevelType w:val="hybridMultilevel"/>
    <w:tmpl w:val="5DC8311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002"/>
    <w:rsid w:val="00052C12"/>
    <w:rsid w:val="00053AF2"/>
    <w:rsid w:val="0021722E"/>
    <w:rsid w:val="003665F3"/>
    <w:rsid w:val="003A72FE"/>
    <w:rsid w:val="004377F0"/>
    <w:rsid w:val="00476C6E"/>
    <w:rsid w:val="006040BD"/>
    <w:rsid w:val="006169F8"/>
    <w:rsid w:val="006D0530"/>
    <w:rsid w:val="007D5AF8"/>
    <w:rsid w:val="00807348"/>
    <w:rsid w:val="00887C7E"/>
    <w:rsid w:val="009410B5"/>
    <w:rsid w:val="00953EF3"/>
    <w:rsid w:val="00AC653C"/>
    <w:rsid w:val="00CB79B5"/>
    <w:rsid w:val="00CD2002"/>
    <w:rsid w:val="00DA38E1"/>
    <w:rsid w:val="00EB7CE7"/>
    <w:rsid w:val="00FD5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EAFC87"/>
  <w15:chartTrackingRefBased/>
  <w15:docId w15:val="{FA4365E8-673C-431A-AB7F-5C29B34C0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953E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8073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403</Words>
  <Characters>2300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2</cp:revision>
  <dcterms:created xsi:type="dcterms:W3CDTF">2022-01-14T12:55:00Z</dcterms:created>
  <dcterms:modified xsi:type="dcterms:W3CDTF">2022-01-14T12:55:00Z</dcterms:modified>
</cp:coreProperties>
</file>